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7D" w:rsidRDefault="0054777D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  <w:r w:rsidR="0096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местному самоуправлению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Pr="00A663E6" w:rsidRDefault="005C6959" w:rsidP="009F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A663E6" w:rsidRDefault="005C6959" w:rsidP="005C69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642757-8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статьи 20.4 и 28.1 Кодекса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 установлении ответственности за нарушение требований пожарной безопасности при проектировании средств обеспечения пожарной безопасности зданий)</w:t>
            </w:r>
          </w:p>
        </w:tc>
        <w:tc>
          <w:tcPr>
            <w:tcW w:w="5811" w:type="dxa"/>
          </w:tcPr>
          <w:p w:rsidR="001D58BF" w:rsidRPr="00A663E6" w:rsidRDefault="005C6959" w:rsidP="005C69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аконопроектом</w:t>
            </w:r>
            <w:proofErr w:type="gramEnd"/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предлагается установить административную ответственность за нарушение требований пожарной безопасности при проектировании средств обеспечения пожарной безопасности зданий и сооружений, которые введены в эксплуатацию, лицом, в установленном порядке получившим специальное разрешение (квалификационный аттестат) на право проектирования указанных средств и их элементов, а также за повторное совершение такого административного правонарушения.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Предлагается также закрепить возможность возбуждения дел об административных правонарушениях, предусмотренных статьями 11.16, 14.1, 19.20 и 20.4 Кодекса Российской Федерации об административных правонарушениях, без проведения контрольных (надзорных) мероприятий при наличии достаточных данных, указывающих на наличие события административного правонарушения</w:t>
            </w:r>
          </w:p>
        </w:tc>
        <w:tc>
          <w:tcPr>
            <w:tcW w:w="1843" w:type="dxa"/>
          </w:tcPr>
          <w:p w:rsidR="001D58BF" w:rsidRPr="00A663E6" w:rsidRDefault="005C6959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69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Сенаторы Российской Федерации </w:t>
            </w:r>
            <w:proofErr w:type="spellStart"/>
            <w:r w:rsidRPr="005C69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В.С.Тимченко</w:t>
            </w:r>
            <w:proofErr w:type="spellEnd"/>
            <w:r w:rsidRPr="005C69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69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А.А.Савин</w:t>
            </w:r>
            <w:proofErr w:type="spellEnd"/>
          </w:p>
        </w:tc>
        <w:tc>
          <w:tcPr>
            <w:tcW w:w="1701" w:type="dxa"/>
          </w:tcPr>
          <w:p w:rsidR="001D58BF" w:rsidRPr="00A663E6" w:rsidRDefault="00A24303" w:rsidP="00A2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D58BF" w:rsidRPr="00A663E6" w:rsidRDefault="005F1F18" w:rsidP="001D5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58BF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оддержать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5C6959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6D1374" w:rsidRPr="00A663E6" w:rsidRDefault="005C6959" w:rsidP="005C69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652070-8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статьи 15 и 16 Федерального закона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бесплатной юридической помощи 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вопросу расширения перечня субъектов государственной системы бесплатной юридической помощи)</w:t>
            </w:r>
          </w:p>
        </w:tc>
        <w:tc>
          <w:tcPr>
            <w:tcW w:w="5811" w:type="dxa"/>
          </w:tcPr>
          <w:p w:rsidR="006D1374" w:rsidRPr="00A663E6" w:rsidRDefault="005C6959" w:rsidP="005C69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аконопроектом</w:t>
            </w:r>
            <w:proofErr w:type="gramEnd"/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предлагается дополнить перечень субъектов государственной системы бесплатной юридической помощи Уполномоченным при Президенте Российской Федерации по защите прав ребенка, уполномоченными по защите прав ребенка в субъектах Российской Федерации. Расширение перечня субъектов государственной системы бесплатной юридической помощи повысит доступность государственной юридической помощи для граждан</w:t>
            </w:r>
          </w:p>
        </w:tc>
        <w:tc>
          <w:tcPr>
            <w:tcW w:w="1843" w:type="dxa"/>
          </w:tcPr>
          <w:p w:rsidR="006D1374" w:rsidRPr="00A663E6" w:rsidRDefault="005C6959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69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Тюменская областная Дума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5C6959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75B0" w:rsidRPr="007D6443" w:rsidTr="00E75D72">
        <w:tc>
          <w:tcPr>
            <w:tcW w:w="674" w:type="dxa"/>
          </w:tcPr>
          <w:p w:rsidR="005675B0" w:rsidRPr="00A663E6" w:rsidRDefault="005C6959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9" w:type="dxa"/>
          </w:tcPr>
          <w:p w:rsidR="005675B0" w:rsidRPr="00A663E6" w:rsidRDefault="005C6959" w:rsidP="005C69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682040-8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Кодекс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части установления возможности определения субъектами Российской Федерации перечня административных правонарушений, по которым возможна уплата половины размера административного штрафа)</w:t>
            </w:r>
          </w:p>
        </w:tc>
        <w:tc>
          <w:tcPr>
            <w:tcW w:w="5811" w:type="dxa"/>
          </w:tcPr>
          <w:p w:rsidR="005675B0" w:rsidRPr="00A663E6" w:rsidRDefault="005C6959" w:rsidP="005C69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аконопроектом предлагается наделить субъекты Российской Федерации полномочиями по установлению возможности уплаты административного штрафа за административные правонарушения, связанные с нарушением правил пользования платными парковками общего пользования, расположенными на объектах улично-дорожной сети, ответственность за которые установлена законами субъектов Российской Федерации, в размере половины суммы наложенного административного штрафа в случае его уплаты лицом, привлеченным к административной ответственности, либо иным физическим или юридическим лицом в срок не позднее двадцати дней со дня вынесения постановления о наложении административного штрафа</w:t>
            </w:r>
          </w:p>
        </w:tc>
        <w:tc>
          <w:tcPr>
            <w:tcW w:w="1843" w:type="dxa"/>
          </w:tcPr>
          <w:p w:rsidR="005675B0" w:rsidRPr="00A663E6" w:rsidRDefault="005C6959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69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Законодательное Собрание Санкт-Петербурга</w:t>
            </w:r>
          </w:p>
        </w:tc>
        <w:tc>
          <w:tcPr>
            <w:tcW w:w="1701" w:type="dxa"/>
          </w:tcPr>
          <w:p w:rsidR="005675B0" w:rsidRPr="00A663E6" w:rsidRDefault="005675B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675B0" w:rsidRPr="00A663E6" w:rsidRDefault="005C6959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75B0" w:rsidRPr="007D6443" w:rsidTr="00E75D72">
        <w:tc>
          <w:tcPr>
            <w:tcW w:w="674" w:type="dxa"/>
          </w:tcPr>
          <w:p w:rsidR="005675B0" w:rsidRPr="00A663E6" w:rsidRDefault="005C6959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5675B0" w:rsidRPr="00A663E6" w:rsidRDefault="005C6959" w:rsidP="005C69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707546-8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статью 5 Федерального закона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части приведения Федерального закона в соответствие с действующим Уголовным кодексом Российской Федерации и уточнения круга лиц, в отношении которых будет проводиться индивидуальная профилактическая работа)</w:t>
            </w:r>
          </w:p>
        </w:tc>
        <w:tc>
          <w:tcPr>
            <w:tcW w:w="5811" w:type="dxa"/>
          </w:tcPr>
          <w:p w:rsidR="005675B0" w:rsidRPr="00A663E6" w:rsidRDefault="005C6959" w:rsidP="005C69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роектом</w:t>
            </w:r>
            <w:proofErr w:type="gramEnd"/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предусматривается привести Федеральный закон в соответствие с действующим Уголовным кодексом Российской Федерации и уточнить круг лиц, в отношении которых будет проводиться индивидуальная профилактическая работа.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Предлагаемые изменения позволят проводить работу по предотвращению правонарушений несовершеннолетних более полно и эффективно.</w:t>
            </w:r>
          </w:p>
        </w:tc>
        <w:tc>
          <w:tcPr>
            <w:tcW w:w="1843" w:type="dxa"/>
          </w:tcPr>
          <w:p w:rsidR="005675B0" w:rsidRPr="00A663E6" w:rsidRDefault="005C6959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69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Парламент Республики Северная Осетия-Алания, Законодательное Собрание города Севастополя</w:t>
            </w:r>
          </w:p>
        </w:tc>
        <w:tc>
          <w:tcPr>
            <w:tcW w:w="1701" w:type="dxa"/>
          </w:tcPr>
          <w:p w:rsidR="005675B0" w:rsidRPr="00A663E6" w:rsidRDefault="005675B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675B0" w:rsidRPr="00A663E6" w:rsidRDefault="005C6959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5675B0" w:rsidRPr="007D6443" w:rsidTr="00E75D72">
        <w:tc>
          <w:tcPr>
            <w:tcW w:w="674" w:type="dxa"/>
          </w:tcPr>
          <w:p w:rsidR="005675B0" w:rsidRPr="00A663E6" w:rsidRDefault="005C6959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5675B0" w:rsidRPr="00A663E6" w:rsidRDefault="005C6959" w:rsidP="005C69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713197-8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статью 24.5 Кодекса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 прекращении производства по делу об административном 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правонарушении о неисполнении или ненадлежащем исполнении должностным лицом органа государственной власти субъекта Российской Федерации или органа местного самоуправления имеющихся или переданных данным органам полномочий в случае </w:t>
            </w:r>
            <w:proofErr w:type="spellStart"/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невыделения</w:t>
            </w:r>
            <w:proofErr w:type="spellEnd"/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(недостаточного выделения) им для осуществления таких полномочий бюджетных ассигнований или субвенций)</w:t>
            </w:r>
          </w:p>
        </w:tc>
        <w:tc>
          <w:tcPr>
            <w:tcW w:w="5811" w:type="dxa"/>
          </w:tcPr>
          <w:p w:rsidR="005675B0" w:rsidRPr="00A663E6" w:rsidRDefault="005C6959" w:rsidP="005C69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proofErr w:type="gramEnd"/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случае, если субвенции на осуществление переданных полномочий выделены в размере, недостаточном для осуществления переданных полномочий, создаются предпосылки для неисполнения (ненадлежащего исполнения) органами государственной власти субъектов Российской Федерации и органами местного са</w:t>
            </w: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моуправления переданных полномочий по независящим от них причинам. В связи с этим в обозначенных случаях предлагается прекращать производство по делу об административном правонарушении, связанном с неисполнением или ненадлежащим исполнением переданных полномочий (проектируемая часть 5 статьи 24.5 КоАП)</w:t>
            </w:r>
          </w:p>
        </w:tc>
        <w:tc>
          <w:tcPr>
            <w:tcW w:w="1843" w:type="dxa"/>
          </w:tcPr>
          <w:p w:rsidR="005675B0" w:rsidRPr="00A663E6" w:rsidRDefault="005C6959" w:rsidP="00462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695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Российской Федерации</w:t>
            </w:r>
          </w:p>
        </w:tc>
        <w:tc>
          <w:tcPr>
            <w:tcW w:w="1701" w:type="dxa"/>
          </w:tcPr>
          <w:p w:rsidR="005675B0" w:rsidRPr="00A663E6" w:rsidRDefault="005675B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675B0" w:rsidRPr="00A663E6" w:rsidRDefault="005C6959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4F75" w:rsidRPr="007D6443" w:rsidTr="001B020D">
        <w:tc>
          <w:tcPr>
            <w:tcW w:w="14879" w:type="dxa"/>
            <w:gridSpan w:val="6"/>
          </w:tcPr>
          <w:p w:rsidR="00964F75" w:rsidRPr="00A663E6" w:rsidRDefault="00924B46" w:rsidP="0084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социальной защите и занятости населения</w:t>
            </w:r>
          </w:p>
        </w:tc>
      </w:tr>
      <w:tr w:rsidR="00964F75" w:rsidRPr="007D6443" w:rsidTr="00A33A9C">
        <w:tc>
          <w:tcPr>
            <w:tcW w:w="674" w:type="dxa"/>
          </w:tcPr>
          <w:p w:rsidR="00964F75" w:rsidRPr="00A663E6" w:rsidRDefault="001717C1" w:rsidP="00970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964F75" w:rsidRPr="00A663E6" w:rsidRDefault="001717C1" w:rsidP="006D0047">
            <w:pPr>
              <w:pStyle w:val="3"/>
              <w:shd w:val="clear" w:color="auto" w:fill="FFFFFF"/>
              <w:spacing w:after="0" w:line="270" w:lineRule="atLeast"/>
              <w:jc w:val="both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717C1">
              <w:rPr>
                <w:b w:val="0"/>
                <w:bCs w:val="0"/>
                <w:color w:val="000000" w:themeColor="text1"/>
                <w:sz w:val="24"/>
                <w:szCs w:val="24"/>
              </w:rPr>
              <w:t>№ 713026-8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«</w:t>
            </w:r>
            <w:r w:rsidRPr="001717C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 внесении изменений в Федеральный закон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«</w:t>
            </w:r>
            <w:r w:rsidRPr="001717C1">
              <w:rPr>
                <w:b w:val="0"/>
                <w:bCs w:val="0"/>
                <w:color w:val="000000" w:themeColor="text1"/>
                <w:sz w:val="24"/>
                <w:szCs w:val="24"/>
              </w:rPr>
              <w:t>О государственном (муниципальном) социальном заказе на оказание государственных (муниципальных) услуг в социальной сфере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»</w:t>
            </w:r>
            <w:r w:rsidRPr="001717C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и статью 34</w:t>
            </w:r>
            <w:r w:rsidR="006D0047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  <w:r w:rsidRPr="001717C1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 Федерального закона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«</w:t>
            </w:r>
            <w:r w:rsidRPr="001717C1">
              <w:rPr>
                <w:b w:val="0"/>
                <w:bCs w:val="0"/>
                <w:color w:val="000000" w:themeColor="text1"/>
                <w:sz w:val="24"/>
                <w:szCs w:val="24"/>
              </w:rPr>
              <w:t>О физической культуре и спорте в Российской Федерации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 w:rsidRPr="001717C1">
              <w:rPr>
                <w:b w:val="0"/>
                <w:bCs w:val="0"/>
                <w:color w:val="000000" w:themeColor="text1"/>
                <w:sz w:val="24"/>
                <w:szCs w:val="24"/>
              </w:rPr>
              <w:t>(в части реализации положений Федерального закона с 1 января 2025 года на постоянной основе и применения их на всей территории Российской Федерации)</w:t>
            </w:r>
          </w:p>
        </w:tc>
        <w:tc>
          <w:tcPr>
            <w:tcW w:w="5811" w:type="dxa"/>
          </w:tcPr>
          <w:p w:rsidR="001717C1" w:rsidRPr="001717C1" w:rsidRDefault="001717C1" w:rsidP="00171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171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аконопроектом</w:t>
            </w:r>
            <w:proofErr w:type="gramEnd"/>
            <w:r w:rsidRPr="00171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предусматривается продление срока действия Федерального закона от 13 июля 2020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171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189-ФЗ «О государственном (муниципальном) социальном заказе на оказание государственных (муниципальных) услуг в социальной сфере» с 1 января 2025 года на всей территории Российской Федерации. В период с 2020 по 2024 годы количество субъектов Российской Федерации, в которых осуществляется применение Федерального закона № 189-ФЗ в полном объеме, выросло с 16 до 38, а при формировании государственных (муниципальных) социальных заказов на реализацию дополнительных общеразвивающих программ для детей - до 84 субъектов Российской Федерации. Увеличилось количество направлений деятельности, при исполнении государственных (муниципальных) социальных заказов по которым применяются конкурентные способы отбора исполнителей государственных (муниципальных) услуг в социальной сфере.</w:t>
            </w:r>
          </w:p>
          <w:p w:rsidR="00964F75" w:rsidRPr="00A663E6" w:rsidRDefault="001717C1" w:rsidP="00171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положений законопроекта не повлечет негативных социально-экономических, финансовых и </w:t>
            </w:r>
            <w:r w:rsidRPr="00171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иных последствий, в том числе для субъектов предпринимательской и иной экономической деятельности.</w:t>
            </w:r>
          </w:p>
        </w:tc>
        <w:tc>
          <w:tcPr>
            <w:tcW w:w="1843" w:type="dxa"/>
          </w:tcPr>
          <w:p w:rsidR="00964F75" w:rsidRPr="00A663E6" w:rsidRDefault="001717C1" w:rsidP="00C4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717C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Российской Федерации</w:t>
            </w:r>
          </w:p>
        </w:tc>
        <w:tc>
          <w:tcPr>
            <w:tcW w:w="1701" w:type="dxa"/>
          </w:tcPr>
          <w:p w:rsidR="00964F75" w:rsidRPr="00A663E6" w:rsidRDefault="00964F75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964F75" w:rsidRPr="00A663E6" w:rsidRDefault="00EE1232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08F7" w:rsidRPr="007D6443" w:rsidTr="000B1A68">
        <w:trPr>
          <w:trHeight w:val="237"/>
        </w:trPr>
        <w:tc>
          <w:tcPr>
            <w:tcW w:w="148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08F7" w:rsidRPr="009608F7" w:rsidRDefault="00924B46" w:rsidP="0084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спорту, культуре и молодежной политике</w:t>
            </w:r>
          </w:p>
        </w:tc>
      </w:tr>
      <w:tr w:rsidR="006017F7" w:rsidRPr="007D6443" w:rsidTr="009608F7">
        <w:trPr>
          <w:trHeight w:val="41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017F7" w:rsidRPr="00A663E6" w:rsidRDefault="0086276E" w:rsidP="006017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C00D3E" w:rsidRPr="00C00D3E" w:rsidRDefault="00C00D3E" w:rsidP="00C00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680178-8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Федеральный закон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объектах культурного наследия (памятниках истории и культуры) народов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017F7" w:rsidRPr="00A663E6" w:rsidRDefault="00C00D3E" w:rsidP="00C00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части упрощения порядка содержания объектов культурного наследия)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6017F7" w:rsidRPr="00A663E6" w:rsidRDefault="00C00D3E" w:rsidP="00C00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аконопроект</w:t>
            </w:r>
            <w:proofErr w:type="gramEnd"/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 на упрощение порядка проведения работ по содержанию объектов культурного наследия, не затрагивающих их предмет охраны, что позволит владельцам памятников истории и культуры существенно сократить финансовые и временные затраты на проведение таких работ и будет способствовать заинтересованности правообладателей объектов культурного наследия поддерживать принадлежащие им памятники истории и культуры в надлежащем техническом состоянии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17F7" w:rsidRPr="00A663E6" w:rsidRDefault="0086276E" w:rsidP="00601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Депутаты Государственной Думы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П.О.Толстой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А.М.Шолохов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Д.В.Майданов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Е.Г.Драпеко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Д.А.Певцов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С.А.Шаргунов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О.М.Германова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И.М.Мусатов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М.В.Романов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С.А.Соловьев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С.В.Колунов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Р.М.Лябихов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В.В.Бахметьев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М.Г.Делягин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Н.С.Валуев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Д.В.Бессарабов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А.П.Марков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Н.В.Новичков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Сенаторы Российской Федерации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Л.С.Гумерова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О.С.Забралова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17F7" w:rsidRPr="00A663E6" w:rsidRDefault="006017F7" w:rsidP="00601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17F7" w:rsidRPr="00A663E6" w:rsidRDefault="0086276E" w:rsidP="00601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6017F7" w:rsidRPr="007D6443" w:rsidTr="009608F7">
        <w:trPr>
          <w:trHeight w:val="438"/>
        </w:trPr>
        <w:tc>
          <w:tcPr>
            <w:tcW w:w="674" w:type="dxa"/>
            <w:tcBorders>
              <w:top w:val="single" w:sz="4" w:space="0" w:color="auto"/>
            </w:tcBorders>
          </w:tcPr>
          <w:p w:rsidR="006017F7" w:rsidRPr="00A663E6" w:rsidRDefault="0086276E" w:rsidP="006017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C00D3E" w:rsidRPr="00C00D3E" w:rsidRDefault="00C00D3E" w:rsidP="00C00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681423-8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внесении изменений в Федеральный закон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объектах культурного наследия (памятниках </w:t>
            </w: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истории и культуры) народов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017F7" w:rsidRPr="00A663E6" w:rsidRDefault="00C00D3E" w:rsidP="00C00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части упрощения порядка определения наличия объектов археологического наследия на территориях, подлежащих хозяйственному освоению)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6017F7" w:rsidRPr="00A663E6" w:rsidRDefault="00C00D3E" w:rsidP="00C00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аконопроект предусматривает устранение избыточных административных процедур при археологическом исследовании территорий, подлежащих хозяйственному освоению, что позволит значительно сокра</w:t>
            </w:r>
            <w:r w:rsidRPr="00C00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тить финансовые и временные затраты хозяйствующих субъектов, оптимизировать сроки и методы предварительного археологического исследования таких территорий и обеспечить высокую сохранность объектов археологического наследия в условиях активной хозяйственной деятельности, в том числе в крупных городах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17F7" w:rsidRPr="00A663E6" w:rsidRDefault="0086276E" w:rsidP="00601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Депутаты Государственной Думы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А.М.Шолохов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Е.Г.Дра</w:t>
            </w:r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пеко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Д.В.Майданов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Д.А.Певцов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С.А.Шаргунов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О.М.Германова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И.М.Мусатов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М.В.Романов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С.А.Соловьев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Н.В.Новичков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М.Г.Делягин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О.Н.Смолин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О.В.Пилипенко</w:t>
            </w:r>
            <w:proofErr w:type="spellEnd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Сенатор Российской Федерации </w:t>
            </w:r>
            <w:proofErr w:type="spellStart"/>
            <w:r w:rsidRPr="0086276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Л.С.Гумерова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17F7" w:rsidRPr="00A663E6" w:rsidRDefault="006017F7" w:rsidP="00601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17F7" w:rsidRPr="00A663E6" w:rsidRDefault="0086276E" w:rsidP="00601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C6" w:rsidRDefault="008465C6" w:rsidP="002926C8">
      <w:pPr>
        <w:spacing w:after="0" w:line="240" w:lineRule="auto"/>
      </w:pPr>
      <w:r>
        <w:separator/>
      </w:r>
    </w:p>
  </w:endnote>
  <w:endnote w:type="continuationSeparator" w:id="0">
    <w:p w:rsidR="008465C6" w:rsidRDefault="008465C6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C6" w:rsidRDefault="008465C6" w:rsidP="002926C8">
      <w:pPr>
        <w:spacing w:after="0" w:line="240" w:lineRule="auto"/>
      </w:pPr>
      <w:r>
        <w:separator/>
      </w:r>
    </w:p>
  </w:footnote>
  <w:footnote w:type="continuationSeparator" w:id="0">
    <w:p w:rsidR="008465C6" w:rsidRDefault="008465C6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77D">
          <w:rPr>
            <w:noProof/>
          </w:rPr>
          <w:t>5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7C1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4777D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C6959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047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98A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6342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465C6"/>
    <w:rsid w:val="008503B3"/>
    <w:rsid w:val="008505D0"/>
    <w:rsid w:val="00851A18"/>
    <w:rsid w:val="00852FEB"/>
    <w:rsid w:val="00855CA3"/>
    <w:rsid w:val="00861A7B"/>
    <w:rsid w:val="0086276E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4B46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665B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0D3E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36A2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9CA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3C0A"/>
    <w:rsid w:val="00F95664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A375-46D4-4BC6-B8C9-68842C0B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Светлана Павловна Пешкова</cp:lastModifiedBy>
  <cp:revision>142</cp:revision>
  <cp:lastPrinted>2016-03-11T04:22:00Z</cp:lastPrinted>
  <dcterms:created xsi:type="dcterms:W3CDTF">2015-03-11T04:16:00Z</dcterms:created>
  <dcterms:modified xsi:type="dcterms:W3CDTF">2024-09-26T02:03:00Z</dcterms:modified>
</cp:coreProperties>
</file>